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1C223C" w14:textId="77777777" w:rsidR="0090616A" w:rsidRPr="001D3CD5" w:rsidRDefault="00A97C76" w:rsidP="004062B0">
      <w:pPr>
        <w:pStyle w:val="Heading1"/>
        <w:spacing w:before="0" w:beforeAutospacing="0" w:after="0" w:afterAutospacing="0"/>
        <w:jc w:val="center"/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Antibiotics</w:t>
      </w:r>
    </w:p>
    <w:p w14:paraId="0F5A4798" w14:textId="77777777" w:rsidR="00B11584" w:rsidRPr="002A0752" w:rsidRDefault="00B11584" w:rsidP="00B11584">
      <w:pPr>
        <w:jc w:val="center"/>
        <w:rPr>
          <w:rFonts w:ascii="Tahoma" w:hAnsi="Tahoma" w:cs="Tahoma"/>
          <w:sz w:val="16"/>
          <w:szCs w:val="16"/>
        </w:rPr>
      </w:pPr>
    </w:p>
    <w:p w14:paraId="157945FF" w14:textId="77777777" w:rsidR="00B11584" w:rsidRPr="00643342" w:rsidRDefault="00B11584" w:rsidP="00B11584">
      <w:pPr>
        <w:jc w:val="center"/>
        <w:rPr>
          <w:rFonts w:ascii="Tahoma" w:hAnsi="Tahoma" w:cs="Tahoma"/>
        </w:rPr>
      </w:pPr>
      <w:r w:rsidRPr="00643342">
        <w:rPr>
          <w:rFonts w:ascii="Tahoma" w:hAnsi="Tahoma" w:cs="Tahoma"/>
        </w:rPr>
        <w:t>By Robert S. Gillespie, M.D., M.P.H.</w:t>
      </w:r>
    </w:p>
    <w:p w14:paraId="687F0ED1" w14:textId="77777777" w:rsidR="00B11584" w:rsidRDefault="00B11584" w:rsidP="006A7BB8">
      <w:pPr>
        <w:pStyle w:val="Heading2"/>
        <w:spacing w:before="0" w:beforeAutospacing="0" w:afterAutospacing="0"/>
        <w:jc w:val="both"/>
        <w:rPr>
          <w:rStyle w:val="Strong"/>
          <w:rFonts w:ascii="Tahoma" w:hAnsi="Tahoma" w:cs="Tahoma"/>
          <w:b/>
          <w:bCs/>
          <w:color w:val="auto"/>
          <w:sz w:val="16"/>
          <w:szCs w:val="16"/>
        </w:rPr>
      </w:pPr>
    </w:p>
    <w:p w14:paraId="6D685731" w14:textId="77777777" w:rsidR="00C53AE6" w:rsidRPr="009F283D" w:rsidRDefault="00C53AE6" w:rsidP="006A7BB8">
      <w:pPr>
        <w:pStyle w:val="Heading2"/>
        <w:spacing w:before="0" w:beforeAutospacing="0" w:afterAutospacing="0"/>
        <w:jc w:val="both"/>
        <w:rPr>
          <w:rStyle w:val="Strong"/>
          <w:rFonts w:ascii="Tahoma" w:hAnsi="Tahoma" w:cs="Tahoma"/>
          <w:b/>
          <w:bCs/>
          <w:color w:val="auto"/>
          <w:sz w:val="16"/>
          <w:szCs w:val="16"/>
        </w:rPr>
      </w:pPr>
    </w:p>
    <w:p w14:paraId="56E5E8E3" w14:textId="77777777" w:rsidR="007429C0" w:rsidRDefault="00A97C76" w:rsidP="00866914">
      <w:pPr>
        <w:pStyle w:val="Heading2"/>
        <w:spacing w:before="0" w:beforeAutospacing="0" w:afterAutospacing="0"/>
        <w:jc w:val="both"/>
        <w:rPr>
          <w:rStyle w:val="Strong"/>
          <w:rFonts w:ascii="Tahoma" w:hAnsi="Tahoma" w:cs="Tahoma"/>
          <w:b/>
          <w:bCs/>
          <w:color w:val="auto"/>
        </w:rPr>
      </w:pPr>
      <w:r>
        <w:rPr>
          <w:rStyle w:val="Strong"/>
          <w:rFonts w:ascii="Tahoma" w:hAnsi="Tahoma" w:cs="Tahoma"/>
          <w:b/>
          <w:bCs/>
          <w:color w:val="auto"/>
        </w:rPr>
        <w:t xml:space="preserve">What are </w:t>
      </w:r>
      <w:r w:rsidR="00AA6C90">
        <w:rPr>
          <w:rStyle w:val="Strong"/>
          <w:rFonts w:ascii="Tahoma" w:hAnsi="Tahoma" w:cs="Tahoma"/>
          <w:b/>
          <w:bCs/>
          <w:color w:val="auto"/>
        </w:rPr>
        <w:t>antibiotics</w:t>
      </w:r>
      <w:r w:rsidR="007429C0">
        <w:rPr>
          <w:rStyle w:val="Strong"/>
          <w:rFonts w:ascii="Tahoma" w:hAnsi="Tahoma" w:cs="Tahoma"/>
          <w:b/>
          <w:bCs/>
          <w:color w:val="auto"/>
        </w:rPr>
        <w:t>?</w:t>
      </w:r>
    </w:p>
    <w:p w14:paraId="00653E6C" w14:textId="3B10C90B" w:rsidR="00FC5A05" w:rsidRPr="00866914" w:rsidRDefault="00AA6C90" w:rsidP="00FC5A05">
      <w:pPr>
        <w:pStyle w:val="Heading2"/>
        <w:spacing w:before="0" w:beforeAutospacing="0" w:after="6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are medicines that kill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are a type of germ </w:t>
      </w:r>
      <w:r w:rsidR="009F283D">
        <w:rPr>
          <w:rFonts w:ascii="Times New Roman" w:hAnsi="Times New Roman" w:cs="Times New Roman"/>
          <w:b w:val="0"/>
          <w:color w:val="000000"/>
          <w:sz w:val="28"/>
          <w:szCs w:val="28"/>
        </w:rPr>
        <w:t>that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7C50A6">
        <w:rPr>
          <w:rFonts w:ascii="Times New Roman" w:hAnsi="Times New Roman" w:cs="Times New Roman"/>
          <w:b w:val="0"/>
          <w:color w:val="000000"/>
          <w:sz w:val="28"/>
          <w:szCs w:val="28"/>
        </w:rPr>
        <w:t>causes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infection</w:t>
      </w:r>
      <w:r w:rsidR="009F283D">
        <w:rPr>
          <w:rFonts w:ascii="Times New Roman" w:hAnsi="Times New Roman" w:cs="Times New Roman"/>
          <w:b w:val="0"/>
          <w:color w:val="000000"/>
          <w:sz w:val="28"/>
          <w:szCs w:val="28"/>
        </w:rPr>
        <w:t>s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Viruses are a different type of germ that </w:t>
      </w:r>
      <w:r w:rsidR="007C50A6">
        <w:rPr>
          <w:rFonts w:ascii="Times New Roman" w:hAnsi="Times New Roman" w:cs="Times New Roman"/>
          <w:b w:val="0"/>
          <w:color w:val="000000"/>
          <w:sz w:val="28"/>
          <w:szCs w:val="28"/>
        </w:rPr>
        <w:t>causes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infection</w:t>
      </w:r>
      <w:r w:rsidR="009F283D">
        <w:rPr>
          <w:rFonts w:ascii="Times New Roman" w:hAnsi="Times New Roman" w:cs="Times New Roman"/>
          <w:b w:val="0"/>
          <w:color w:val="000000"/>
          <w:sz w:val="28"/>
          <w:szCs w:val="28"/>
        </w:rPr>
        <w:t>s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cannot kill viruses.</w:t>
      </w:r>
      <w:r w:rsidR="009F283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 w:rsidR="009F283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only kill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 w:rsidR="009F283D"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4718773F" w14:textId="77777777" w:rsidR="0090616A" w:rsidRPr="001D3CD5" w:rsidRDefault="00A97C76" w:rsidP="00B75205">
      <w:pPr>
        <w:pStyle w:val="Heading2"/>
        <w:spacing w:before="160" w:beforeAutospacing="0" w:afterAutospacing="0"/>
        <w:rPr>
          <w:rFonts w:ascii="Tahoma" w:hAnsi="Tahoma" w:cs="Tahoma"/>
          <w:color w:val="auto"/>
        </w:rPr>
      </w:pPr>
      <w:r>
        <w:rPr>
          <w:rStyle w:val="Strong"/>
          <w:rFonts w:ascii="Tahoma" w:hAnsi="Tahoma" w:cs="Tahoma"/>
          <w:b/>
          <w:bCs/>
          <w:color w:val="auto"/>
        </w:rPr>
        <w:t xml:space="preserve">Do </w:t>
      </w:r>
      <w:r w:rsidR="00AA6C90">
        <w:rPr>
          <w:rStyle w:val="Strong"/>
          <w:rFonts w:ascii="Tahoma" w:hAnsi="Tahoma" w:cs="Tahoma"/>
          <w:b/>
          <w:bCs/>
          <w:color w:val="auto"/>
        </w:rPr>
        <w:t>antibiotics</w:t>
      </w:r>
      <w:r>
        <w:rPr>
          <w:rStyle w:val="Strong"/>
          <w:rFonts w:ascii="Tahoma" w:hAnsi="Tahoma" w:cs="Tahoma"/>
          <w:b/>
          <w:bCs/>
          <w:color w:val="auto"/>
        </w:rPr>
        <w:t xml:space="preserve"> weaken the immune system</w:t>
      </w:r>
      <w:r w:rsidR="005954A9">
        <w:rPr>
          <w:rStyle w:val="Strong"/>
          <w:rFonts w:ascii="Tahoma" w:hAnsi="Tahoma" w:cs="Tahoma"/>
          <w:b/>
          <w:bCs/>
          <w:color w:val="auto"/>
        </w:rPr>
        <w:t>?</w:t>
      </w:r>
    </w:p>
    <w:p w14:paraId="6C736EF2" w14:textId="131E9CD9" w:rsidR="00FC5A05" w:rsidRPr="00866914" w:rsidRDefault="00A97C76" w:rsidP="00FC5A05">
      <w:pPr>
        <w:pStyle w:val="Heading2"/>
        <w:spacing w:before="0" w:beforeAutospacing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A97C76">
        <w:rPr>
          <w:rFonts w:ascii="Times New Roman" w:hAnsi="Times New Roman" w:cs="Times New Roman"/>
          <w:color w:val="000000"/>
          <w:sz w:val="28"/>
          <w:szCs w:val="28"/>
        </w:rPr>
        <w:t>No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have on </w:t>
      </w:r>
      <w:r w:rsidRPr="00A97C76">
        <w:rPr>
          <w:rFonts w:ascii="Times New Roman" w:hAnsi="Times New Roman" w:cs="Times New Roman"/>
          <w:color w:val="000000"/>
          <w:sz w:val="28"/>
          <w:szCs w:val="28"/>
        </w:rPr>
        <w:t>no effect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the immune system in your body. </w:t>
      </w:r>
      <w:r w:rsidR="00231B5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Your body will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never</w:t>
      </w:r>
      <w:r w:rsidR="00231B5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become resistant to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 w:rsidR="00231B5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</w:t>
      </w:r>
    </w:p>
    <w:p w14:paraId="237425AA" w14:textId="77777777" w:rsidR="00E162C2" w:rsidRPr="00A70084" w:rsidRDefault="00231B54" w:rsidP="00B75205">
      <w:pPr>
        <w:pStyle w:val="Heading2"/>
        <w:spacing w:before="160" w:beforeAutospacing="0" w:afterAutospacing="0"/>
        <w:rPr>
          <w:rStyle w:val="Strong"/>
          <w:rFonts w:ascii="Tahoma" w:hAnsi="Tahoma" w:cs="Tahoma"/>
          <w:b/>
          <w:bCs/>
          <w:color w:val="auto"/>
        </w:rPr>
      </w:pPr>
      <w:r w:rsidRPr="00A70084">
        <w:rPr>
          <w:rStyle w:val="Strong"/>
          <w:rFonts w:ascii="Tahoma" w:hAnsi="Tahoma" w:cs="Tahoma"/>
          <w:b/>
          <w:bCs/>
          <w:color w:val="auto"/>
        </w:rPr>
        <w:t xml:space="preserve">Why </w:t>
      </w:r>
      <w:r w:rsidR="00DA74F3" w:rsidRPr="00A70084">
        <w:rPr>
          <w:rStyle w:val="Strong"/>
          <w:rFonts w:ascii="Tahoma" w:hAnsi="Tahoma" w:cs="Tahoma"/>
          <w:b/>
          <w:bCs/>
          <w:color w:val="auto"/>
        </w:rPr>
        <w:t xml:space="preserve">are doctors </w:t>
      </w:r>
      <w:r w:rsidR="004A3561" w:rsidRPr="00A70084">
        <w:rPr>
          <w:rStyle w:val="Strong"/>
          <w:rFonts w:ascii="Tahoma" w:hAnsi="Tahoma" w:cs="Tahoma"/>
          <w:b/>
          <w:bCs/>
          <w:color w:val="auto"/>
        </w:rPr>
        <w:t>concerned</w:t>
      </w:r>
      <w:r w:rsidR="00DA74F3" w:rsidRPr="00A70084">
        <w:rPr>
          <w:rStyle w:val="Strong"/>
          <w:rFonts w:ascii="Tahoma" w:hAnsi="Tahoma" w:cs="Tahoma"/>
          <w:b/>
          <w:bCs/>
          <w:color w:val="auto"/>
        </w:rPr>
        <w:t xml:space="preserve"> about using </w:t>
      </w:r>
      <w:r w:rsidR="00AA6C90" w:rsidRPr="00A70084">
        <w:rPr>
          <w:rStyle w:val="Strong"/>
          <w:rFonts w:ascii="Tahoma" w:hAnsi="Tahoma" w:cs="Tahoma"/>
          <w:b/>
          <w:bCs/>
          <w:color w:val="auto"/>
        </w:rPr>
        <w:t>antibiotics</w:t>
      </w:r>
      <w:r w:rsidR="00E162C2" w:rsidRPr="00A70084">
        <w:rPr>
          <w:rStyle w:val="Strong"/>
          <w:rFonts w:ascii="Tahoma" w:hAnsi="Tahoma" w:cs="Tahoma"/>
          <w:b/>
          <w:bCs/>
          <w:color w:val="auto"/>
        </w:rPr>
        <w:t>?</w:t>
      </w:r>
    </w:p>
    <w:p w14:paraId="39D5A607" w14:textId="50C4963E" w:rsidR="00E162C2" w:rsidRDefault="00231B54" w:rsidP="00FC5A05">
      <w:pPr>
        <w:pStyle w:val="Heading2"/>
        <w:spacing w:before="0" w:beforeAutospacing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Your body cannot become resistant to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However, </w:t>
      </w:r>
      <w:r w:rsidR="00B87E7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the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A97C76" w:rsidRPr="009F283D">
        <w:rPr>
          <w:rFonts w:ascii="Times New Roman" w:hAnsi="Times New Roman" w:cs="Times New Roman"/>
          <w:color w:val="000000"/>
          <w:sz w:val="28"/>
          <w:szCs w:val="28"/>
        </w:rPr>
        <w:t>can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become resistant to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>.  The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n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the </w:t>
      </w:r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antibiotic </w:t>
      </w:r>
      <w:r w:rsidR="00B87E7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cannot kill the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 w:rsidR="006456C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 w:rsidR="006456CF">
        <w:rPr>
          <w:rFonts w:ascii="Times New Roman" w:hAnsi="Times New Roman" w:cs="Times New Roman"/>
          <w:b w:val="0"/>
          <w:color w:val="000000"/>
          <w:sz w:val="28"/>
          <w:szCs w:val="28"/>
        </w:rPr>
        <w:t>any more</w:t>
      </w:r>
      <w:proofErr w:type="gramEnd"/>
      <w:r w:rsidR="00A97C76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</w:t>
      </w:r>
      <w:r w:rsidR="00B87E7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Using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 w:rsidR="00B87E7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too </w:t>
      </w:r>
      <w:proofErr w:type="gramStart"/>
      <w:r w:rsidR="00B87E77">
        <w:rPr>
          <w:rFonts w:ascii="Times New Roman" w:hAnsi="Times New Roman" w:cs="Times New Roman"/>
          <w:b w:val="0"/>
          <w:color w:val="000000"/>
          <w:sz w:val="28"/>
          <w:szCs w:val="28"/>
        </w:rPr>
        <w:t>much</w:t>
      </w:r>
      <w:proofErr w:type="gramEnd"/>
      <w:r w:rsidR="00B87E7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increases the risk of resistance.</w:t>
      </w:r>
      <w:r w:rsidR="009F283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Infections with resistant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 w:rsidR="009F283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are </w:t>
      </w:r>
      <w:r w:rsidR="009F283D" w:rsidRPr="00B87E77">
        <w:rPr>
          <w:rFonts w:ascii="Times New Roman" w:hAnsi="Times New Roman" w:cs="Times New Roman"/>
          <w:color w:val="000000"/>
          <w:sz w:val="28"/>
          <w:szCs w:val="28"/>
        </w:rPr>
        <w:t>very hard</w:t>
      </w:r>
      <w:r w:rsidR="009F283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to treat.  </w:t>
      </w:r>
    </w:p>
    <w:p w14:paraId="544F2805" w14:textId="77777777" w:rsidR="00231B54" w:rsidRDefault="00231B54" w:rsidP="00FC5A05">
      <w:pPr>
        <w:pStyle w:val="Heading2"/>
        <w:spacing w:before="0" w:beforeAutospacing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Some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are good for you. 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kill “good”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as well as “bad”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For example,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in your intestines help you digest food.  People taking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often get diarrhea because the medicine kills these “good”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6D6CC7DB" w14:textId="69A8FE3F" w:rsidR="009F283D" w:rsidRPr="00866914" w:rsidRDefault="00B87E77" w:rsidP="00FC5A05">
      <w:pPr>
        <w:pStyle w:val="Heading2"/>
        <w:spacing w:before="0" w:beforeAutospacing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Therefore,</w:t>
      </w:r>
      <w:r w:rsidR="00231B5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doctors must be very careful about using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 w:rsidR="00231B5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They should prescribe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only when you really need them.  Your doctor may want to wait a few days for test results or to see if you get better, before prescribing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 antibiotic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013C2010" w14:textId="77777777" w:rsidR="00A97C76" w:rsidRPr="00A70084" w:rsidRDefault="00A97C76" w:rsidP="00B75205">
      <w:pPr>
        <w:pStyle w:val="Heading2"/>
        <w:spacing w:before="160" w:beforeAutospacing="0" w:afterAutospacing="0"/>
        <w:rPr>
          <w:rStyle w:val="Strong"/>
          <w:rFonts w:ascii="Tahoma" w:hAnsi="Tahoma" w:cs="Tahoma"/>
          <w:b/>
          <w:bCs/>
          <w:color w:val="auto"/>
        </w:rPr>
      </w:pPr>
      <w:r w:rsidRPr="00A70084">
        <w:rPr>
          <w:rStyle w:val="Strong"/>
          <w:rFonts w:ascii="Tahoma" w:hAnsi="Tahoma" w:cs="Tahoma"/>
          <w:b/>
          <w:bCs/>
          <w:color w:val="auto"/>
        </w:rPr>
        <w:t xml:space="preserve">Can I help prevent </w:t>
      </w:r>
      <w:r w:rsidR="00AA6C90" w:rsidRPr="00A70084">
        <w:rPr>
          <w:rStyle w:val="Strong"/>
          <w:rFonts w:ascii="Tahoma" w:hAnsi="Tahoma" w:cs="Tahoma"/>
          <w:b/>
          <w:bCs/>
          <w:color w:val="auto"/>
        </w:rPr>
        <w:t>bacteria</w:t>
      </w:r>
      <w:r w:rsidRPr="00A70084">
        <w:rPr>
          <w:rStyle w:val="Strong"/>
          <w:rFonts w:ascii="Tahoma" w:hAnsi="Tahoma" w:cs="Tahoma"/>
          <w:b/>
          <w:bCs/>
          <w:color w:val="auto"/>
        </w:rPr>
        <w:t xml:space="preserve"> from becoming resistant to </w:t>
      </w:r>
      <w:r w:rsidR="00AA6C90" w:rsidRPr="00A70084">
        <w:rPr>
          <w:rStyle w:val="Strong"/>
          <w:rFonts w:ascii="Tahoma" w:hAnsi="Tahoma" w:cs="Tahoma"/>
          <w:b/>
          <w:bCs/>
          <w:color w:val="auto"/>
        </w:rPr>
        <w:t>antibiotics</w:t>
      </w:r>
      <w:r w:rsidRPr="00A70084">
        <w:rPr>
          <w:rStyle w:val="Strong"/>
          <w:rFonts w:ascii="Tahoma" w:hAnsi="Tahoma" w:cs="Tahoma"/>
          <w:b/>
          <w:bCs/>
          <w:color w:val="auto"/>
        </w:rPr>
        <w:t>?</w:t>
      </w:r>
    </w:p>
    <w:p w14:paraId="7AA6B0E5" w14:textId="77777777" w:rsidR="00231B54" w:rsidRDefault="00231B54" w:rsidP="00FC5A05">
      <w:pPr>
        <w:pStyle w:val="Heading2"/>
        <w:spacing w:before="0" w:beforeAutospacing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9F283D">
        <w:rPr>
          <w:rFonts w:ascii="Times New Roman" w:hAnsi="Times New Roman" w:cs="Times New Roman"/>
          <w:color w:val="000000"/>
          <w:sz w:val="28"/>
          <w:szCs w:val="28"/>
        </w:rPr>
        <w:t>Yes.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These steps will help prevent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</w:t>
      </w:r>
      <w:r w:rsidR="009F283D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resistance:</w:t>
      </w:r>
    </w:p>
    <w:p w14:paraId="67DD2C0A" w14:textId="77777777" w:rsidR="00A97C76" w:rsidRDefault="00A97C76" w:rsidP="00231B54">
      <w:pPr>
        <w:pStyle w:val="Heading2"/>
        <w:numPr>
          <w:ilvl w:val="0"/>
          <w:numId w:val="12"/>
        </w:numPr>
        <w:spacing w:before="0" w:beforeAutospacing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Take your antibiotic </w:t>
      </w:r>
      <w:r w:rsidR="00231B54"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exactly the way the doctor </w:t>
      </w:r>
      <w:r w:rsidR="00AA6C9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tells you</w:t>
      </w: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Don’t stop taking it just because you feel better.  </w:t>
      </w:r>
      <w:r w:rsidR="00231B54">
        <w:rPr>
          <w:rFonts w:ascii="Times New Roman" w:hAnsi="Times New Roman" w:cs="Times New Roman"/>
          <w:b w:val="0"/>
          <w:color w:val="000000"/>
          <w:sz w:val="28"/>
          <w:szCs w:val="28"/>
        </w:rPr>
        <w:t>Finishing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all of</w:t>
      </w:r>
      <w:proofErr w:type="gramEnd"/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the </w:t>
      </w:r>
      <w:r w:rsidR="00231B54">
        <w:rPr>
          <w:rFonts w:ascii="Times New Roman" w:hAnsi="Times New Roman" w:cs="Times New Roman"/>
          <w:b w:val="0"/>
          <w:color w:val="000000"/>
          <w:sz w:val="28"/>
          <w:szCs w:val="28"/>
        </w:rPr>
        <w:t>medicine helps prevent resistance.</w:t>
      </w:r>
    </w:p>
    <w:p w14:paraId="2AEF61C3" w14:textId="77777777" w:rsidR="00231B54" w:rsidRDefault="00231B54" w:rsidP="00231B54">
      <w:pPr>
        <w:pStyle w:val="Heading2"/>
        <w:numPr>
          <w:ilvl w:val="0"/>
          <w:numId w:val="12"/>
        </w:numPr>
        <w:spacing w:before="0" w:beforeAutospacing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Don’t take </w:t>
      </w:r>
      <w:r w:rsidR="00AA6C9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antibiotics</w:t>
      </w: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prescribed for other people</w:t>
      </w:r>
      <w:r w:rsidR="00B87E77"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.</w:t>
      </w:r>
      <w:r w:rsidR="00B87E77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</w:t>
      </w:r>
      <w:r w:rsidR="00B87E77"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D</w:t>
      </w: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on’t </w:t>
      </w:r>
      <w:r w:rsidR="00B87E77"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take</w:t>
      </w: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</w:t>
      </w:r>
      <w:r w:rsidR="00AA6C9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antibiotics</w:t>
      </w: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without a doctor’s prescription.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If you think you need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 antibiotic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, talk to your doctor.</w:t>
      </w:r>
    </w:p>
    <w:p w14:paraId="3C863F6C" w14:textId="77777777" w:rsidR="00231B54" w:rsidRDefault="00B87E77" w:rsidP="00231B54">
      <w:pPr>
        <w:pStyle w:val="Heading2"/>
        <w:numPr>
          <w:ilvl w:val="0"/>
          <w:numId w:val="12"/>
        </w:numPr>
        <w:spacing w:before="0" w:beforeAutospacing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Remember that m</w:t>
      </w:r>
      <w:r w:rsidR="00231B5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any infections come from viruses, not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bacteria</w:t>
      </w:r>
      <w:r w:rsidR="00231B5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. 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 w:rsidR="00231B54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cannot treat infections from viruses.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 </w:t>
      </w:r>
      <w:r w:rsidR="009F283D"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Many</w:t>
      </w: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 infections </w:t>
      </w:r>
      <w:r w:rsidR="009F283D"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do not </w:t>
      </w: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 xml:space="preserve">need </w:t>
      </w:r>
      <w:r w:rsidR="00AA6C90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antibiotics</w:t>
      </w: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.</w:t>
      </w:r>
    </w:p>
    <w:p w14:paraId="053BD3F3" w14:textId="77777777" w:rsidR="009F283D" w:rsidRDefault="009F283D" w:rsidP="00231B54">
      <w:pPr>
        <w:pStyle w:val="Heading2"/>
        <w:numPr>
          <w:ilvl w:val="0"/>
          <w:numId w:val="12"/>
        </w:numPr>
        <w:spacing w:before="0" w:beforeAutospacing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9F283D">
        <w:rPr>
          <w:rFonts w:ascii="Times New Roman" w:hAnsi="Times New Roman" w:cs="Times New Roman"/>
          <w:b w:val="0"/>
          <w:i/>
          <w:color w:val="000000"/>
          <w:sz w:val="28"/>
          <w:szCs w:val="28"/>
        </w:rPr>
        <w:t>Talk to your doctor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if you have questions or concerns about </w:t>
      </w:r>
      <w:r w:rsidR="00AA6C90">
        <w:rPr>
          <w:rFonts w:ascii="Times New Roman" w:hAnsi="Times New Roman" w:cs="Times New Roman"/>
          <w:b w:val="0"/>
          <w:color w:val="000000"/>
          <w:sz w:val="28"/>
          <w:szCs w:val="28"/>
        </w:rPr>
        <w:t>antibiotics</w:t>
      </w:r>
      <w:r>
        <w:rPr>
          <w:rFonts w:ascii="Times New Roman" w:hAnsi="Times New Roman" w:cs="Times New Roman"/>
          <w:b w:val="0"/>
          <w:color w:val="000000"/>
          <w:sz w:val="28"/>
          <w:szCs w:val="28"/>
        </w:rPr>
        <w:t>.</w:t>
      </w:r>
    </w:p>
    <w:p w14:paraId="3729307D" w14:textId="77777777" w:rsidR="00B75205" w:rsidRDefault="00B75205" w:rsidP="00B75205">
      <w:pPr>
        <w:pStyle w:val="Heading2"/>
        <w:spacing w:before="0" w:beforeAutospacing="0" w:afterAutospacing="0"/>
        <w:rPr>
          <w:rFonts w:ascii="Times New Roman" w:hAnsi="Times New Roman" w:cs="Times New Roman"/>
          <w:b w:val="0"/>
          <w:color w:val="000000"/>
          <w:sz w:val="28"/>
          <w:szCs w:val="28"/>
        </w:rPr>
      </w:pPr>
    </w:p>
    <w:p w14:paraId="2EDF3841" w14:textId="185373A8" w:rsidR="005F0294" w:rsidRPr="004F0005" w:rsidRDefault="00BC163D" w:rsidP="00AF6180">
      <w:pPr>
        <w:spacing w:after="100"/>
        <w:jc w:val="center"/>
        <w:rPr>
          <w:rFonts w:ascii="Tahoma" w:hAnsi="Tahoma" w:cs="Tahoma"/>
          <w:sz w:val="17"/>
          <w:szCs w:val="17"/>
        </w:rPr>
      </w:pPr>
      <w:r w:rsidRPr="0093750D">
        <w:rPr>
          <w:rFonts w:ascii="Tahoma" w:hAnsi="Tahoma" w:cs="Tahoma"/>
          <w:sz w:val="18"/>
          <w:szCs w:val="18"/>
        </w:rPr>
        <w:t>© 200</w:t>
      </w:r>
      <w:r w:rsidR="000D49F9" w:rsidRPr="0093750D">
        <w:rPr>
          <w:rFonts w:ascii="Tahoma" w:hAnsi="Tahoma" w:cs="Tahoma"/>
          <w:sz w:val="18"/>
          <w:szCs w:val="18"/>
        </w:rPr>
        <w:t>4</w:t>
      </w:r>
      <w:r w:rsidRPr="0093750D">
        <w:rPr>
          <w:rFonts w:ascii="Tahoma" w:hAnsi="Tahoma" w:cs="Tahoma"/>
          <w:sz w:val="18"/>
          <w:szCs w:val="18"/>
        </w:rPr>
        <w:t xml:space="preserve"> by Robert S. Gillespie. </w:t>
      </w:r>
      <w:r w:rsidR="00866914" w:rsidRPr="00866914">
        <w:rPr>
          <w:rFonts w:ascii="Tahoma" w:hAnsi="Tahoma" w:cs="Tahoma"/>
          <w:sz w:val="18"/>
          <w:szCs w:val="18"/>
        </w:rPr>
        <w:t>Revised 10/2026.  This work is licensed under the Creative Commons Attribution-Noncommercial 4.0 License. To view a copy of this license, visit https://creativecommons.org/licenses/by-nc/4.0/</w:t>
      </w:r>
    </w:p>
    <w:sectPr w:rsidR="005F0294" w:rsidRPr="004F0005" w:rsidSect="0093750D">
      <w:footerReference w:type="default" r:id="rId7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FEF317B" w14:textId="77777777" w:rsidR="00093BAC" w:rsidRDefault="00093BAC">
      <w:r>
        <w:separator/>
      </w:r>
    </w:p>
  </w:endnote>
  <w:endnote w:type="continuationSeparator" w:id="0">
    <w:p w14:paraId="74E8F32C" w14:textId="77777777" w:rsidR="00093BAC" w:rsidRDefault="00093B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A3C8F" w14:textId="61EA3BD3" w:rsidR="00DA74F3" w:rsidRPr="00C53AE6" w:rsidRDefault="00DA74F3" w:rsidP="00956C93">
    <w:pPr>
      <w:pStyle w:val="Footer"/>
      <w:jc w:val="center"/>
      <w:rPr>
        <w:rFonts w:ascii="Tahoma" w:hAnsi="Tahoma"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EB65DC" w14:textId="77777777" w:rsidR="00093BAC" w:rsidRDefault="00093BAC">
      <w:r>
        <w:separator/>
      </w:r>
    </w:p>
  </w:footnote>
  <w:footnote w:type="continuationSeparator" w:id="0">
    <w:p w14:paraId="0C058BE7" w14:textId="77777777" w:rsidR="00093BAC" w:rsidRDefault="00093B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6300C3"/>
    <w:multiLevelType w:val="hybridMultilevel"/>
    <w:tmpl w:val="D166DB8C"/>
    <w:lvl w:ilvl="0" w:tplc="2F22B6A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D7F61"/>
    <w:multiLevelType w:val="hybridMultilevel"/>
    <w:tmpl w:val="E3B422D0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C71C7B"/>
    <w:multiLevelType w:val="hybridMultilevel"/>
    <w:tmpl w:val="8B8AB976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A4E21"/>
    <w:multiLevelType w:val="hybridMultilevel"/>
    <w:tmpl w:val="0FA6A210"/>
    <w:lvl w:ilvl="0" w:tplc="B006417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C7044"/>
    <w:multiLevelType w:val="hybridMultilevel"/>
    <w:tmpl w:val="6798C534"/>
    <w:lvl w:ilvl="0" w:tplc="B006417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EA6FCD"/>
    <w:multiLevelType w:val="hybridMultilevel"/>
    <w:tmpl w:val="A05A48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1F1634"/>
    <w:multiLevelType w:val="hybridMultilevel"/>
    <w:tmpl w:val="0CF225E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A1248C"/>
    <w:multiLevelType w:val="hybridMultilevel"/>
    <w:tmpl w:val="96E2C13A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A0686"/>
    <w:multiLevelType w:val="hybridMultilevel"/>
    <w:tmpl w:val="E0549D84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962100"/>
    <w:multiLevelType w:val="multilevel"/>
    <w:tmpl w:val="E6222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0CD3994"/>
    <w:multiLevelType w:val="multilevel"/>
    <w:tmpl w:val="6798C534"/>
    <w:lvl w:ilvl="0">
      <w:start w:val="1"/>
      <w:numFmt w:val="bullet"/>
      <w:lvlText w:val=""/>
      <w:lvlJc w:val="left"/>
      <w:pPr>
        <w:tabs>
          <w:tab w:val="num" w:pos="288"/>
        </w:tabs>
        <w:ind w:left="792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243471"/>
    <w:multiLevelType w:val="hybridMultilevel"/>
    <w:tmpl w:val="168AF612"/>
    <w:lvl w:ilvl="0" w:tplc="2F22B6A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D56DFF"/>
    <w:multiLevelType w:val="multilevel"/>
    <w:tmpl w:val="343A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4924283">
    <w:abstractNumId w:val="9"/>
  </w:num>
  <w:num w:numId="2" w16cid:durableId="214901171">
    <w:abstractNumId w:val="12"/>
  </w:num>
  <w:num w:numId="3" w16cid:durableId="2115007142">
    <w:abstractNumId w:val="2"/>
  </w:num>
  <w:num w:numId="4" w16cid:durableId="473643474">
    <w:abstractNumId w:val="8"/>
  </w:num>
  <w:num w:numId="5" w16cid:durableId="2083091179">
    <w:abstractNumId w:val="7"/>
  </w:num>
  <w:num w:numId="6" w16cid:durableId="2095126197">
    <w:abstractNumId w:val="5"/>
  </w:num>
  <w:num w:numId="7" w16cid:durableId="1563445605">
    <w:abstractNumId w:val="1"/>
  </w:num>
  <w:num w:numId="8" w16cid:durableId="1671327421">
    <w:abstractNumId w:val="11"/>
  </w:num>
  <w:num w:numId="9" w16cid:durableId="657149159">
    <w:abstractNumId w:val="3"/>
  </w:num>
  <w:num w:numId="10" w16cid:durableId="207842570">
    <w:abstractNumId w:val="4"/>
  </w:num>
  <w:num w:numId="11" w16cid:durableId="1897664390">
    <w:abstractNumId w:val="10"/>
  </w:num>
  <w:num w:numId="12" w16cid:durableId="1106118911">
    <w:abstractNumId w:val="0"/>
  </w:num>
  <w:num w:numId="13" w16cid:durableId="1519192876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23A3"/>
    <w:rsid w:val="00093BAC"/>
    <w:rsid w:val="000C7E82"/>
    <w:rsid w:val="000D49F9"/>
    <w:rsid w:val="000F0E3D"/>
    <w:rsid w:val="00101CAB"/>
    <w:rsid w:val="001059B7"/>
    <w:rsid w:val="0011335F"/>
    <w:rsid w:val="00140E11"/>
    <w:rsid w:val="001D3CD5"/>
    <w:rsid w:val="001E5EB9"/>
    <w:rsid w:val="00231B54"/>
    <w:rsid w:val="00240E59"/>
    <w:rsid w:val="0024706B"/>
    <w:rsid w:val="002A0752"/>
    <w:rsid w:val="002A1820"/>
    <w:rsid w:val="002A1F7B"/>
    <w:rsid w:val="0030626D"/>
    <w:rsid w:val="00306978"/>
    <w:rsid w:val="003B425D"/>
    <w:rsid w:val="003F1B2B"/>
    <w:rsid w:val="004062B0"/>
    <w:rsid w:val="00432271"/>
    <w:rsid w:val="0047330A"/>
    <w:rsid w:val="004A3561"/>
    <w:rsid w:val="004B4A9A"/>
    <w:rsid w:val="004F0005"/>
    <w:rsid w:val="004F3F47"/>
    <w:rsid w:val="00543688"/>
    <w:rsid w:val="005954A9"/>
    <w:rsid w:val="005B2FED"/>
    <w:rsid w:val="005F0294"/>
    <w:rsid w:val="005F386C"/>
    <w:rsid w:val="00613B79"/>
    <w:rsid w:val="006456CF"/>
    <w:rsid w:val="006A3E37"/>
    <w:rsid w:val="006A7BB8"/>
    <w:rsid w:val="007429C0"/>
    <w:rsid w:val="00753232"/>
    <w:rsid w:val="007A2300"/>
    <w:rsid w:val="007C3D0C"/>
    <w:rsid w:val="007C4DF8"/>
    <w:rsid w:val="007C50A6"/>
    <w:rsid w:val="00866914"/>
    <w:rsid w:val="008C6F31"/>
    <w:rsid w:val="008E0979"/>
    <w:rsid w:val="0090616A"/>
    <w:rsid w:val="0093750D"/>
    <w:rsid w:val="00956C93"/>
    <w:rsid w:val="00960771"/>
    <w:rsid w:val="00994047"/>
    <w:rsid w:val="009F283D"/>
    <w:rsid w:val="00A008C7"/>
    <w:rsid w:val="00A25EEB"/>
    <w:rsid w:val="00A66EE8"/>
    <w:rsid w:val="00A67821"/>
    <w:rsid w:val="00A70084"/>
    <w:rsid w:val="00A90675"/>
    <w:rsid w:val="00A97C76"/>
    <w:rsid w:val="00AA6C90"/>
    <w:rsid w:val="00AB1EAF"/>
    <w:rsid w:val="00AF6180"/>
    <w:rsid w:val="00B11584"/>
    <w:rsid w:val="00B306BF"/>
    <w:rsid w:val="00B574C5"/>
    <w:rsid w:val="00B75205"/>
    <w:rsid w:val="00B87E77"/>
    <w:rsid w:val="00B937B2"/>
    <w:rsid w:val="00BC163D"/>
    <w:rsid w:val="00BE0532"/>
    <w:rsid w:val="00C173FA"/>
    <w:rsid w:val="00C256DB"/>
    <w:rsid w:val="00C469AB"/>
    <w:rsid w:val="00C53AE6"/>
    <w:rsid w:val="00C776D6"/>
    <w:rsid w:val="00CC3B6C"/>
    <w:rsid w:val="00D03DD6"/>
    <w:rsid w:val="00D45083"/>
    <w:rsid w:val="00DA74F3"/>
    <w:rsid w:val="00DC6831"/>
    <w:rsid w:val="00DD7838"/>
    <w:rsid w:val="00DF11BA"/>
    <w:rsid w:val="00DF2716"/>
    <w:rsid w:val="00E14E80"/>
    <w:rsid w:val="00E162C2"/>
    <w:rsid w:val="00E1794B"/>
    <w:rsid w:val="00F123A3"/>
    <w:rsid w:val="00F239B4"/>
    <w:rsid w:val="00F36748"/>
    <w:rsid w:val="00F941CD"/>
    <w:rsid w:val="00FC5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05DBF9"/>
  <w15:chartTrackingRefBased/>
  <w15:docId w15:val="{92AFA253-36E9-C445-B53A-5FE27DDBF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qFormat/>
    <w:rsid w:val="0090616A"/>
    <w:pPr>
      <w:spacing w:before="100" w:beforeAutospacing="1" w:after="100" w:afterAutospacing="1"/>
      <w:outlineLvl w:val="0"/>
    </w:pPr>
    <w:rPr>
      <w:rFonts w:ascii="Arial" w:hAnsi="Arial" w:cs="Arial"/>
      <w:b/>
      <w:bCs/>
      <w:color w:val="0066CC"/>
      <w:kern w:val="36"/>
      <w:sz w:val="42"/>
      <w:szCs w:val="42"/>
    </w:rPr>
  </w:style>
  <w:style w:type="paragraph" w:styleId="Heading2">
    <w:name w:val="heading 2"/>
    <w:basedOn w:val="Normal"/>
    <w:qFormat/>
    <w:rsid w:val="0090616A"/>
    <w:pPr>
      <w:spacing w:before="100" w:beforeAutospacing="1" w:after="100" w:afterAutospacing="1"/>
      <w:outlineLvl w:val="1"/>
    </w:pPr>
    <w:rPr>
      <w:rFonts w:ascii="Arial" w:hAnsi="Arial" w:cs="Arial"/>
      <w:b/>
      <w:bCs/>
      <w:color w:val="0066CC"/>
      <w:sz w:val="34"/>
      <w:szCs w:val="3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90616A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character" w:styleId="Strong">
    <w:name w:val="Strong"/>
    <w:basedOn w:val="DefaultParagraphFont"/>
    <w:qFormat/>
    <w:rsid w:val="0090616A"/>
    <w:rPr>
      <w:b/>
      <w:bCs/>
    </w:rPr>
  </w:style>
  <w:style w:type="paragraph" w:styleId="Header">
    <w:name w:val="header"/>
    <w:basedOn w:val="Normal"/>
    <w:rsid w:val="001E5EB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E5EB9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128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Tuberculosis Skin Testing </vt:lpstr>
    </vt:vector>
  </TitlesOfParts>
  <Company>Driscoll Children's Hospital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Tuberculosis Skin Testing </dc:title>
  <dc:subject/>
  <dc:creator>Robert S. Gillespie, M.D.</dc:creator>
  <cp:keywords/>
  <dc:description/>
  <cp:lastModifiedBy>Robert Gillespie</cp:lastModifiedBy>
  <cp:revision>9</cp:revision>
  <cp:lastPrinted>2004-01-13T22:19:00Z</cp:lastPrinted>
  <dcterms:created xsi:type="dcterms:W3CDTF">2026-10-22T00:11:00Z</dcterms:created>
  <dcterms:modified xsi:type="dcterms:W3CDTF">2026-11-02T01:10:00Z</dcterms:modified>
</cp:coreProperties>
</file>